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BC6" w:rsidRDefault="00973E14" w:rsidP="004E4B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3E1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490082" cy="8078341"/>
            <wp:effectExtent l="6032" t="0" r="0" b="0"/>
            <wp:docPr id="1" name="Рисунок 1" descr="D:\сканы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каны\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505433" cy="8097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C6" w:rsidRPr="004E4BC6" w:rsidRDefault="004E4BC6" w:rsidP="004E4B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E4BC6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учебного курса</w:t>
      </w:r>
    </w:p>
    <w:p w:rsidR="004E4BC6" w:rsidRPr="004E4BC6" w:rsidRDefault="004E4BC6" w:rsidP="004E4B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b/>
          <w:sz w:val="24"/>
          <w:szCs w:val="24"/>
        </w:rPr>
        <w:t xml:space="preserve"> Личностные результаты</w:t>
      </w:r>
      <w:r w:rsidRPr="004E4BC6">
        <w:rPr>
          <w:rFonts w:ascii="Times New Roman" w:hAnsi="Times New Roman" w:cs="Times New Roman"/>
          <w:sz w:val="24"/>
          <w:szCs w:val="24"/>
        </w:rPr>
        <w:t xml:space="preserve"> –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t xml:space="preserve"> –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осознания, и осмысления истории, духовных ценностей и достижений нашей страны;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t xml:space="preserve"> –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t xml:space="preserve"> –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t xml:space="preserve"> 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 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t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t xml:space="preserve"> 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BC6">
        <w:rPr>
          <w:rFonts w:ascii="Times New Roman" w:hAnsi="Times New Roman" w:cs="Times New Roman"/>
          <w:b/>
          <w:sz w:val="24"/>
          <w:szCs w:val="24"/>
        </w:rPr>
        <w:t xml:space="preserve">Метапредметные результаты 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b/>
          <w:i/>
          <w:sz w:val="24"/>
          <w:szCs w:val="24"/>
        </w:rPr>
        <w:t>1.Регулятивные универсальные учебные действия</w:t>
      </w:r>
      <w:r w:rsidRPr="004E4BC6">
        <w:rPr>
          <w:rFonts w:ascii="Times New Roman" w:hAnsi="Times New Roman" w:cs="Times New Roman"/>
          <w:sz w:val="24"/>
          <w:szCs w:val="24"/>
        </w:rPr>
        <w:t xml:space="preserve"> – самостоятельно определять цели, задавать параметры и критерии, по которым можно определить, что цель достигнута; 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t xml:space="preserve"> – ставить и формулировать собственные задачи в образовательной деятельности и жизненных ситуациях; – оценивать ресурсы, в том числе время и другие нематериальные ресурсы, необходимые для достижения поставленной цели; – выбирать путь достижения цели, планировать решение поставленных задач, оптимизируя материальные и нематериальные затраты;  – организовывать эффективный поиск ресурсов, необходимых для достижения поставленной цели;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t xml:space="preserve"> – сопоставлять полученный результат деятельности с поставленной заранее целью.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b/>
          <w:i/>
          <w:sz w:val="24"/>
          <w:szCs w:val="24"/>
        </w:rPr>
        <w:t>2. Познавательные универсальные учебные действия</w:t>
      </w:r>
      <w:r w:rsidRPr="004E4BC6">
        <w:rPr>
          <w:rFonts w:ascii="Times New Roman" w:hAnsi="Times New Roman" w:cs="Times New Roman"/>
          <w:sz w:val="24"/>
          <w:szCs w:val="24"/>
        </w:rPr>
        <w:t xml:space="preserve"> -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t xml:space="preserve">- критически оценивать и интерпретировать информацию с разных позиций, распознавать и фиксировать противоречия в информационных источниках; 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b/>
          <w:i/>
          <w:sz w:val="24"/>
          <w:szCs w:val="24"/>
        </w:rPr>
        <w:t>3. Коммуникативные универсальные учебные действия</w:t>
      </w:r>
      <w:r w:rsidRPr="004E4BC6">
        <w:rPr>
          <w:rFonts w:ascii="Times New Roman" w:hAnsi="Times New Roman" w:cs="Times New Roman"/>
          <w:sz w:val="24"/>
          <w:szCs w:val="24"/>
        </w:rPr>
        <w:t xml:space="preserve"> -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lastRenderedPageBreak/>
        <w:t xml:space="preserve">- координировать и выполнять работу в условиях реального, виртуального и комбинированного взаимодействия; 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t xml:space="preserve">- развернуто, логично и точно излагать свою точку зрения с использованием адекватных (устных и письменных) языковых средств; 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t>- 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BC6">
        <w:rPr>
          <w:rFonts w:ascii="Times New Roman" w:hAnsi="Times New Roman" w:cs="Times New Roman"/>
          <w:b/>
          <w:sz w:val="24"/>
          <w:szCs w:val="24"/>
        </w:rPr>
        <w:t xml:space="preserve"> В результате учебно-исследовательской и проектной деятельности обучающиеся получат представление: 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t>– 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t xml:space="preserve"> –о таких понятиях, как концепция, научная гипотеза, метод, эксперимент, надежность гипотезы, модель, метод сбора и метод анализа данных; – о том, чем отличаются исследования в гуманитарных областях от исследований в естественных науках; 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t xml:space="preserve">– об истории науки; 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t>– о новейших разработках в области науки и технологий;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t xml:space="preserve"> –о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 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t xml:space="preserve">– о деятельности организаций, сообществ и структур, заинтересованных в результатах исследований и предоставляющих ресурсы для проведения исследований и реализации проектов (фонды, государственные структуры, и др.); 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4BC6">
        <w:rPr>
          <w:rFonts w:ascii="Times New Roman" w:hAnsi="Times New Roman" w:cs="Times New Roman"/>
          <w:b/>
          <w:sz w:val="24"/>
          <w:szCs w:val="24"/>
        </w:rPr>
        <w:t xml:space="preserve">Обучающийся сможет: 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t xml:space="preserve">– решать задачи, находящиеся на стыке нескольких учебных дисциплин; – использовать основной алгоритм исследования при решении своих учебно-познавательных задач; 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t>–использовать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t xml:space="preserve"> –использовать элементы математического моделирования при решении исследовательских задач; 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t xml:space="preserve">–использовать элементы математического анализа для интерпретации результатов, полученных в ходе учебно-исследовательской работы. 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E4BC6">
        <w:rPr>
          <w:rFonts w:ascii="Times New Roman" w:hAnsi="Times New Roman" w:cs="Times New Roman"/>
          <w:i/>
          <w:sz w:val="24"/>
          <w:szCs w:val="24"/>
        </w:rPr>
        <w:t>С точки зрения формирования универсальных учебных действий, в ходе освоения принципов учебно-исследовательской и проектной деятельностей обучающиеся научатся: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t xml:space="preserve"> – 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t xml:space="preserve"> – 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 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t>– 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t xml:space="preserve"> – оценивать ресурсы, в том числе и нематериальные (такие, как время), необходимые для достижения поставленной цели;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t xml:space="preserve"> – 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 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t xml:space="preserve">– 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 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lastRenderedPageBreak/>
        <w:t xml:space="preserve">–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 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t xml:space="preserve">– адекватно оценивать риски реализации проекта и проведения исследования и предусматривать пути минимизации этих рисков; 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t>– адекватно оценивать последствия реализации своего проекта (изменения, которые он повлечет в жизни других людей, сообществ);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BC6">
        <w:rPr>
          <w:rFonts w:ascii="Times New Roman" w:hAnsi="Times New Roman" w:cs="Times New Roman"/>
          <w:sz w:val="24"/>
          <w:szCs w:val="24"/>
        </w:rPr>
        <w:t xml:space="preserve"> –адекватно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4E4BC6" w:rsidRPr="004E4BC6" w:rsidRDefault="004E4BC6" w:rsidP="004E4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4BC6" w:rsidRPr="004E4BC6" w:rsidRDefault="004E4BC6" w:rsidP="004E4B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E4BC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Содержание</w:t>
      </w:r>
    </w:p>
    <w:p w:rsidR="004E4BC6" w:rsidRPr="004E4BC6" w:rsidRDefault="004E4BC6" w:rsidP="004E4B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BC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Управление оформлением и завершением проектов </w:t>
      </w:r>
    </w:p>
    <w:p w:rsidR="004E4BC6" w:rsidRPr="004E4BC6" w:rsidRDefault="004E4BC6" w:rsidP="004E4B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BC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Применение информационных технологий в исследовании и проектной деятельности. Работа в сети Интернет.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по проектной работе. Основные процессы исполнения, контроля и завершения проекта, курсовых работ. Мониторинг выполняемых работ и методы контроля исполнения. Критерии контроля. Управление завершением проекта. Корректирование критериев оценки продуктов проекта и защиты проекта. Архив проекта. Составление архива проекта: электронный вариант. Коммуникативные барьеры при публичной защите результатов проекта. Главные предпосылки успеха публичного выступления. Навыки монологической речи. Аргументирующая речь. Умение отвечать на незапланированные вопросы. Публичное выступление на трибуне и личность. Подготовка авторского доклада. </w:t>
      </w:r>
    </w:p>
    <w:p w:rsidR="004E4BC6" w:rsidRPr="004E4BC6" w:rsidRDefault="004E4BC6" w:rsidP="00484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BC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Защита результатов проектной деятельности </w:t>
      </w:r>
    </w:p>
    <w:p w:rsidR="004E4BC6" w:rsidRPr="004E4BC6" w:rsidRDefault="004E4BC6" w:rsidP="00484BC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BC6">
        <w:rPr>
          <w:rFonts w:ascii="Times New Roman" w:eastAsia="Calibri" w:hAnsi="Times New Roman" w:cs="Times New Roman"/>
          <w:color w:val="000000"/>
          <w:sz w:val="24"/>
          <w:szCs w:val="24"/>
        </w:rPr>
        <w:t>Публичная защита результатов проектной деятельности. Экспертиза проектов. Оценка индивидуального прогресса проектантов.</w:t>
      </w:r>
    </w:p>
    <w:p w:rsidR="004E4BC6" w:rsidRPr="004E4BC6" w:rsidRDefault="004E4BC6" w:rsidP="00484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E4BC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Рефлексия проектной деятельности </w:t>
      </w:r>
    </w:p>
    <w:p w:rsidR="004E4BC6" w:rsidRPr="004E4BC6" w:rsidRDefault="004E4BC6" w:rsidP="00484B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4BC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Рефлексия проектной деятельности. Дальнейшее планирование осуществления проектов. </w:t>
      </w:r>
    </w:p>
    <w:p w:rsidR="004E4BC6" w:rsidRDefault="004E4BC6" w:rsidP="004E4B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E4BC6" w:rsidRDefault="004E4BC6" w:rsidP="004E4B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</w:t>
      </w:r>
      <w:r w:rsidRPr="004E4BC6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4E4BC6" w:rsidRPr="004E4BC6" w:rsidRDefault="004E4BC6" w:rsidP="004E4B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676" w:type="dxa"/>
        <w:tblLayout w:type="fixed"/>
        <w:tblLook w:val="04A0" w:firstRow="1" w:lastRow="0" w:firstColumn="1" w:lastColumn="0" w:noHBand="0" w:noVBand="1"/>
      </w:tblPr>
      <w:tblGrid>
        <w:gridCol w:w="691"/>
        <w:gridCol w:w="5545"/>
        <w:gridCol w:w="1134"/>
        <w:gridCol w:w="2127"/>
        <w:gridCol w:w="1701"/>
        <w:gridCol w:w="2693"/>
      </w:tblGrid>
      <w:tr w:rsidR="004E4BC6" w:rsidRPr="004E4BC6" w:rsidTr="004E4BC6">
        <w:tc>
          <w:tcPr>
            <w:tcW w:w="691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Pr="004E4B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5545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 урока</w:t>
            </w:r>
          </w:p>
        </w:tc>
        <w:tc>
          <w:tcPr>
            <w:tcW w:w="1134" w:type="dxa"/>
          </w:tcPr>
          <w:p w:rsid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</w:t>
            </w:r>
          </w:p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Times New Roman" w:hAnsi="Times New Roman" w:cs="Times New Roman"/>
                <w:sz w:val="24"/>
                <w:szCs w:val="24"/>
              </w:rPr>
              <w:t>ство</w:t>
            </w:r>
          </w:p>
          <w:p w:rsidR="004E4BC6" w:rsidRPr="004E4BC6" w:rsidRDefault="004E4BC6" w:rsidP="004E4B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127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1701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 факту</w:t>
            </w:r>
          </w:p>
        </w:tc>
        <w:tc>
          <w:tcPr>
            <w:tcW w:w="2693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E4BC6" w:rsidRPr="004E4BC6" w:rsidTr="004E4BC6">
        <w:tc>
          <w:tcPr>
            <w:tcW w:w="691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5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Введение</w:t>
            </w:r>
          </w:p>
        </w:tc>
        <w:tc>
          <w:tcPr>
            <w:tcW w:w="1134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BC6" w:rsidRPr="004E4BC6" w:rsidTr="004E4BC6">
        <w:tc>
          <w:tcPr>
            <w:tcW w:w="691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5545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Анализ итогов проектов 10 класса</w:t>
            </w:r>
          </w:p>
        </w:tc>
        <w:tc>
          <w:tcPr>
            <w:tcW w:w="1134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E4BC6" w:rsidRPr="004E4BC6" w:rsidRDefault="00BD1DB0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00BA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09.23</w:t>
            </w:r>
          </w:p>
          <w:p w:rsidR="004E4BC6" w:rsidRPr="004E4BC6" w:rsidRDefault="00BD1DB0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4E4BC6" w:rsidRPr="004E4BC6">
              <w:rPr>
                <w:rFonts w:ascii="Times New Roman" w:eastAsia="Times New Roman" w:hAnsi="Times New Roman" w:cs="Times New Roman"/>
                <w:sz w:val="24"/>
                <w:szCs w:val="24"/>
              </w:rPr>
              <w:t>.09.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BC6" w:rsidRPr="004E4BC6" w:rsidTr="004E4BC6">
        <w:tc>
          <w:tcPr>
            <w:tcW w:w="691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45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 проекта с учетом рекомендаций</w:t>
            </w:r>
          </w:p>
        </w:tc>
        <w:tc>
          <w:tcPr>
            <w:tcW w:w="1134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E4BC6" w:rsidRPr="004E4BC6" w:rsidRDefault="00900BAB" w:rsidP="00BD1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D1DB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4E4BC6" w:rsidRPr="004E4BC6">
              <w:rPr>
                <w:rFonts w:ascii="Times New Roman" w:eastAsia="Times New Roman" w:hAnsi="Times New Roman" w:cs="Times New Roman"/>
                <w:sz w:val="24"/>
                <w:szCs w:val="24"/>
              </w:rPr>
              <w:t>.09.</w:t>
            </w:r>
            <w:r w:rsidR="00BD1DB0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BC6" w:rsidRPr="004E4BC6" w:rsidTr="004E4BC6">
        <w:tc>
          <w:tcPr>
            <w:tcW w:w="691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45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деятельности по проекту на 11 класс</w:t>
            </w:r>
          </w:p>
        </w:tc>
        <w:tc>
          <w:tcPr>
            <w:tcW w:w="1134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E4BC6" w:rsidRPr="004E4BC6" w:rsidRDefault="00BD1DB0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4E4BC6" w:rsidRPr="004E4BC6">
              <w:rPr>
                <w:rFonts w:ascii="Times New Roman" w:eastAsia="Times New Roman" w:hAnsi="Times New Roman" w:cs="Times New Roman"/>
                <w:sz w:val="24"/>
                <w:szCs w:val="24"/>
              </w:rPr>
              <w:t>.09.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BC6" w:rsidRPr="004E4BC6" w:rsidTr="004E4BC6">
        <w:tc>
          <w:tcPr>
            <w:tcW w:w="691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5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  Управление оформлением и завершением проектов</w:t>
            </w:r>
          </w:p>
        </w:tc>
        <w:tc>
          <w:tcPr>
            <w:tcW w:w="1134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127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BC6" w:rsidRPr="004E4BC6" w:rsidTr="004E4BC6">
        <w:tc>
          <w:tcPr>
            <w:tcW w:w="691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5545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информационных технологий, работа в сети Интернет</w:t>
            </w:r>
          </w:p>
        </w:tc>
        <w:tc>
          <w:tcPr>
            <w:tcW w:w="1134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E4BC6" w:rsidRPr="004E4BC6" w:rsidRDefault="00BD1DB0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30.09.23</w:t>
            </w:r>
          </w:p>
          <w:p w:rsidR="004E4BC6" w:rsidRPr="004E4BC6" w:rsidRDefault="00BD1DB0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4E4BC6" w:rsidRPr="004E4BC6">
              <w:rPr>
                <w:rFonts w:ascii="Times New Roman" w:eastAsia="Times New Roman" w:hAnsi="Times New Roman" w:cs="Times New Roman"/>
                <w:sz w:val="24"/>
                <w:szCs w:val="24"/>
              </w:rPr>
              <w:t>.10.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BC6" w:rsidRPr="004E4BC6" w:rsidTr="004E4BC6">
        <w:tc>
          <w:tcPr>
            <w:tcW w:w="691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5545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Компьютерная обработка данных исследования</w:t>
            </w:r>
          </w:p>
        </w:tc>
        <w:tc>
          <w:tcPr>
            <w:tcW w:w="1134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E4BC6" w:rsidRPr="004E4BC6" w:rsidRDefault="00BD1DB0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14.10.23</w:t>
            </w:r>
          </w:p>
          <w:p w:rsidR="004E4BC6" w:rsidRPr="004E4BC6" w:rsidRDefault="00BD1DB0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  <w:r w:rsidR="004E4BC6" w:rsidRPr="004E4BC6">
              <w:rPr>
                <w:rFonts w:ascii="Times New Roman" w:eastAsia="Times New Roman" w:hAnsi="Times New Roman" w:cs="Times New Roman"/>
                <w:sz w:val="24"/>
                <w:szCs w:val="24"/>
              </w:rPr>
              <w:t>.10.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BC6" w:rsidRPr="004E4BC6" w:rsidTr="004E4BC6">
        <w:tc>
          <w:tcPr>
            <w:tcW w:w="691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545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Библиография, справочная литература, каталоги</w:t>
            </w:r>
          </w:p>
        </w:tc>
        <w:tc>
          <w:tcPr>
            <w:tcW w:w="1134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E4BC6" w:rsidRPr="004E4BC6" w:rsidRDefault="00BD1DB0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4E4BC6" w:rsidRPr="004E4BC6">
              <w:rPr>
                <w:rFonts w:ascii="Times New Roman" w:eastAsia="Times New Roman" w:hAnsi="Times New Roman" w:cs="Times New Roman"/>
                <w:sz w:val="24"/>
                <w:szCs w:val="24"/>
              </w:rPr>
              <w:t>.11.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BC6" w:rsidRPr="004E4BC6" w:rsidTr="004E4BC6">
        <w:tc>
          <w:tcPr>
            <w:tcW w:w="691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10-12</w:t>
            </w:r>
          </w:p>
        </w:tc>
        <w:tc>
          <w:tcPr>
            <w:tcW w:w="5545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Сбор и систематизация материалов по проектной работе</w:t>
            </w:r>
          </w:p>
        </w:tc>
        <w:tc>
          <w:tcPr>
            <w:tcW w:w="1134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900BAB" w:rsidRDefault="00BD1DB0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18.11.23</w:t>
            </w:r>
          </w:p>
          <w:p w:rsidR="004E4BC6" w:rsidRPr="004E4BC6" w:rsidRDefault="00BD1DB0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25.11.23</w:t>
            </w:r>
          </w:p>
          <w:p w:rsidR="004E4BC6" w:rsidRPr="004E4BC6" w:rsidRDefault="00BD1DB0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2.12.23</w:t>
            </w:r>
          </w:p>
        </w:tc>
        <w:tc>
          <w:tcPr>
            <w:tcW w:w="1701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BC6" w:rsidRPr="004E4BC6" w:rsidTr="004E4BC6">
        <w:tc>
          <w:tcPr>
            <w:tcW w:w="691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5545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процессы исполнения, контроля и завершения проекта</w:t>
            </w:r>
          </w:p>
        </w:tc>
        <w:tc>
          <w:tcPr>
            <w:tcW w:w="1134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E4BC6" w:rsidRPr="004E4BC6" w:rsidRDefault="00BD1DB0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9.12.23</w:t>
            </w:r>
          </w:p>
          <w:p w:rsidR="004E4BC6" w:rsidRPr="004E4BC6" w:rsidRDefault="00BD1DB0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4E4BC6" w:rsidRPr="004E4BC6">
              <w:rPr>
                <w:rFonts w:ascii="Times New Roman" w:eastAsia="Times New Roman" w:hAnsi="Times New Roman" w:cs="Times New Roman"/>
                <w:sz w:val="24"/>
                <w:szCs w:val="24"/>
              </w:rPr>
              <w:t>.12.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BC6" w:rsidRPr="004E4BC6" w:rsidTr="004E4BC6">
        <w:tc>
          <w:tcPr>
            <w:tcW w:w="691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15-17</w:t>
            </w:r>
          </w:p>
        </w:tc>
        <w:tc>
          <w:tcPr>
            <w:tcW w:w="5545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выполняемых работ и методы контроля исполнения</w:t>
            </w:r>
          </w:p>
        </w:tc>
        <w:tc>
          <w:tcPr>
            <w:tcW w:w="1134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4E4BC6" w:rsidRPr="004E4BC6" w:rsidRDefault="00BD1DB0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23.12.23</w:t>
            </w:r>
          </w:p>
          <w:p w:rsidR="004E4BC6" w:rsidRPr="004E4BC6" w:rsidRDefault="00BD1DB0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13.01.24</w:t>
            </w:r>
          </w:p>
          <w:p w:rsidR="004E4BC6" w:rsidRPr="004E4BC6" w:rsidRDefault="00BD1DB0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4E4BC6" w:rsidRPr="004E4BC6">
              <w:rPr>
                <w:rFonts w:ascii="Times New Roman" w:eastAsia="Times New Roman" w:hAnsi="Times New Roman" w:cs="Times New Roman"/>
                <w:sz w:val="24"/>
                <w:szCs w:val="24"/>
              </w:rPr>
              <w:t>.01.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BC6" w:rsidRPr="004E4BC6" w:rsidTr="004E4BC6">
        <w:tc>
          <w:tcPr>
            <w:tcW w:w="691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5545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завершением проекта</w:t>
            </w:r>
          </w:p>
        </w:tc>
        <w:tc>
          <w:tcPr>
            <w:tcW w:w="1134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E4BC6" w:rsidRDefault="00BD1DB0" w:rsidP="00BD1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0A01EB">
              <w:rPr>
                <w:rFonts w:ascii="Times New Roman" w:eastAsia="Times New Roman" w:hAnsi="Times New Roman" w:cs="Times New Roman"/>
                <w:sz w:val="24"/>
                <w:szCs w:val="24"/>
              </w:rPr>
              <w:t>.01.22</w:t>
            </w:r>
          </w:p>
          <w:p w:rsidR="00BD1DB0" w:rsidRPr="004E4BC6" w:rsidRDefault="00BD1DB0" w:rsidP="00BD1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3.02.24</w:t>
            </w:r>
          </w:p>
        </w:tc>
        <w:tc>
          <w:tcPr>
            <w:tcW w:w="1701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BC6" w:rsidRPr="004E4BC6" w:rsidTr="004E4BC6">
        <w:tc>
          <w:tcPr>
            <w:tcW w:w="691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5545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Корректирование критериев оценки продуктов проекта и защиты проекта</w:t>
            </w:r>
          </w:p>
        </w:tc>
        <w:tc>
          <w:tcPr>
            <w:tcW w:w="1134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E4BC6" w:rsidRPr="004E4BC6" w:rsidRDefault="000A01EB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D1DB0">
              <w:rPr>
                <w:rFonts w:ascii="Times New Roman" w:eastAsia="Times New Roman" w:hAnsi="Times New Roman" w:cs="Times New Roman"/>
                <w:sz w:val="24"/>
                <w:szCs w:val="24"/>
              </w:rPr>
              <w:t>0.02.24</w:t>
            </w:r>
          </w:p>
          <w:p w:rsidR="004E4BC6" w:rsidRPr="004E4BC6" w:rsidRDefault="00BD1DB0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17.02.24</w:t>
            </w:r>
          </w:p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BC6" w:rsidRPr="004E4BC6" w:rsidTr="004E4BC6">
        <w:tc>
          <w:tcPr>
            <w:tcW w:w="691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5545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Архив проекта. Составление архива проекта: электронный вариант</w:t>
            </w:r>
          </w:p>
        </w:tc>
        <w:tc>
          <w:tcPr>
            <w:tcW w:w="1134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E4BC6" w:rsidRPr="004E4BC6" w:rsidRDefault="00BD1DB0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24.02.24</w:t>
            </w:r>
          </w:p>
          <w:p w:rsidR="004E4BC6" w:rsidRPr="004E4BC6" w:rsidRDefault="00BD1DB0" w:rsidP="00BD1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2.03.24</w:t>
            </w:r>
          </w:p>
        </w:tc>
        <w:tc>
          <w:tcPr>
            <w:tcW w:w="1701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BC6" w:rsidRPr="004E4BC6" w:rsidTr="004E4BC6">
        <w:tc>
          <w:tcPr>
            <w:tcW w:w="691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45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Главные предпосылки успеха публичного выступления</w:t>
            </w:r>
          </w:p>
        </w:tc>
        <w:tc>
          <w:tcPr>
            <w:tcW w:w="1134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E4BC6" w:rsidRPr="004E4BC6" w:rsidRDefault="00BD1DB0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4E4BC6" w:rsidRPr="004E4BC6">
              <w:rPr>
                <w:rFonts w:ascii="Times New Roman" w:eastAsia="Times New Roman" w:hAnsi="Times New Roman" w:cs="Times New Roman"/>
                <w:sz w:val="24"/>
                <w:szCs w:val="24"/>
              </w:rPr>
              <w:t>.03.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BC6" w:rsidRPr="004E4BC6" w:rsidTr="004E4BC6">
        <w:tc>
          <w:tcPr>
            <w:tcW w:w="691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5545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Навыки монологической речи. Аргументирующая речь</w:t>
            </w:r>
          </w:p>
        </w:tc>
        <w:tc>
          <w:tcPr>
            <w:tcW w:w="1134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E4BC6" w:rsidRPr="004E4BC6" w:rsidRDefault="00BD1DB0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16.03.24</w:t>
            </w:r>
          </w:p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BC6" w:rsidRPr="004E4BC6" w:rsidTr="004E4BC6">
        <w:tc>
          <w:tcPr>
            <w:tcW w:w="691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5545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Публичное выступление и личность. Подготовка авторского доклада</w:t>
            </w:r>
          </w:p>
        </w:tc>
        <w:tc>
          <w:tcPr>
            <w:tcW w:w="1134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E4BC6" w:rsidRPr="004E4BC6" w:rsidRDefault="00BD1DB0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6.04.24</w:t>
            </w:r>
          </w:p>
          <w:p w:rsidR="004E4BC6" w:rsidRPr="004E4BC6" w:rsidRDefault="00BD1DB0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  <w:r w:rsidR="004E4BC6" w:rsidRPr="004E4BC6">
              <w:rPr>
                <w:rFonts w:ascii="Times New Roman" w:eastAsia="Times New Roman" w:hAnsi="Times New Roman" w:cs="Times New Roman"/>
                <w:sz w:val="24"/>
                <w:szCs w:val="24"/>
              </w:rPr>
              <w:t>04.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BC6" w:rsidRPr="004E4BC6" w:rsidTr="004E4BC6">
        <w:tc>
          <w:tcPr>
            <w:tcW w:w="691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5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3. Защита результатов проектной деятельности</w:t>
            </w:r>
          </w:p>
        </w:tc>
        <w:tc>
          <w:tcPr>
            <w:tcW w:w="1134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BC6" w:rsidRPr="004E4BC6" w:rsidTr="004E4BC6">
        <w:tc>
          <w:tcPr>
            <w:tcW w:w="691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29-31</w:t>
            </w:r>
          </w:p>
        </w:tc>
        <w:tc>
          <w:tcPr>
            <w:tcW w:w="5545" w:type="dxa"/>
          </w:tcPr>
          <w:p w:rsidR="004E4BC6" w:rsidRPr="004E4BC6" w:rsidRDefault="00900BAB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2A2">
              <w:rPr>
                <w:rFonts w:ascii="Times New Roman" w:hAnsi="Times New Roman" w:cs="Times New Roman"/>
                <w:sz w:val="24"/>
                <w:szCs w:val="24"/>
              </w:rPr>
              <w:t>Публичная защита результатов проектной деятельности, исследований.</w:t>
            </w:r>
          </w:p>
        </w:tc>
        <w:tc>
          <w:tcPr>
            <w:tcW w:w="1134" w:type="dxa"/>
          </w:tcPr>
          <w:p w:rsidR="004E4BC6" w:rsidRPr="004E4BC6" w:rsidRDefault="00900BAB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E4BC6" w:rsidRPr="004E4BC6" w:rsidRDefault="00BD1DB0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20.04.24</w:t>
            </w:r>
          </w:p>
          <w:p w:rsidR="004E4BC6" w:rsidRPr="004E4BC6" w:rsidRDefault="000A01EB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BAB" w:rsidRPr="004E4BC6" w:rsidTr="004E4BC6">
        <w:tc>
          <w:tcPr>
            <w:tcW w:w="691" w:type="dxa"/>
          </w:tcPr>
          <w:p w:rsidR="00900BAB" w:rsidRPr="004E4BC6" w:rsidRDefault="00900BAB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45" w:type="dxa"/>
          </w:tcPr>
          <w:p w:rsidR="00900BAB" w:rsidRPr="004E4BC6" w:rsidRDefault="00900BAB" w:rsidP="00900B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2A2">
              <w:rPr>
                <w:rFonts w:ascii="Times New Roman" w:hAnsi="Times New Roman" w:cs="Times New Roman"/>
                <w:sz w:val="24"/>
                <w:szCs w:val="24"/>
              </w:rPr>
              <w:t>Публичная защита результатов проектной деятельности, исследований.</w:t>
            </w:r>
          </w:p>
        </w:tc>
        <w:tc>
          <w:tcPr>
            <w:tcW w:w="1134" w:type="dxa"/>
          </w:tcPr>
          <w:p w:rsidR="00900BAB" w:rsidRPr="004E4BC6" w:rsidRDefault="00900BAB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900BAB" w:rsidRPr="004E4BC6" w:rsidRDefault="00BD1DB0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27.04.24</w:t>
            </w:r>
          </w:p>
        </w:tc>
        <w:tc>
          <w:tcPr>
            <w:tcW w:w="1701" w:type="dxa"/>
          </w:tcPr>
          <w:p w:rsidR="00900BAB" w:rsidRPr="004E4BC6" w:rsidRDefault="00900BAB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0BAB" w:rsidRPr="004E4BC6" w:rsidRDefault="00900BAB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BAB" w:rsidRPr="004E4BC6" w:rsidTr="004E4BC6">
        <w:tc>
          <w:tcPr>
            <w:tcW w:w="691" w:type="dxa"/>
          </w:tcPr>
          <w:p w:rsidR="00900BAB" w:rsidRPr="004E4BC6" w:rsidRDefault="00900BAB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45" w:type="dxa"/>
          </w:tcPr>
          <w:p w:rsidR="00900BAB" w:rsidRPr="004E4BC6" w:rsidRDefault="00900BAB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52A2">
              <w:rPr>
                <w:rFonts w:ascii="Times New Roman" w:hAnsi="Times New Roman" w:cs="Times New Roman"/>
                <w:sz w:val="24"/>
                <w:szCs w:val="24"/>
              </w:rPr>
              <w:t>Публичная защита результатов проектной деятельности, исследований.</w:t>
            </w:r>
          </w:p>
        </w:tc>
        <w:tc>
          <w:tcPr>
            <w:tcW w:w="1134" w:type="dxa"/>
          </w:tcPr>
          <w:p w:rsidR="00900BAB" w:rsidRPr="004E4BC6" w:rsidRDefault="00900BAB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900BAB" w:rsidRPr="004E4BC6" w:rsidRDefault="00BD1DB0" w:rsidP="00BD1D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4.05.24</w:t>
            </w:r>
          </w:p>
        </w:tc>
        <w:tc>
          <w:tcPr>
            <w:tcW w:w="1701" w:type="dxa"/>
          </w:tcPr>
          <w:p w:rsidR="00900BAB" w:rsidRPr="004E4BC6" w:rsidRDefault="00900BAB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00BAB" w:rsidRPr="004E4BC6" w:rsidRDefault="00900BAB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BC6" w:rsidRPr="004E4BC6" w:rsidTr="004E4BC6">
        <w:tc>
          <w:tcPr>
            <w:tcW w:w="691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5545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Экспертиза проектов </w:t>
            </w:r>
          </w:p>
        </w:tc>
        <w:tc>
          <w:tcPr>
            <w:tcW w:w="1134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E4BC6" w:rsidRPr="004E4BC6" w:rsidRDefault="00BD1DB0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11.05.24</w:t>
            </w:r>
          </w:p>
          <w:p w:rsidR="004E4BC6" w:rsidRPr="004E4BC6" w:rsidRDefault="00BD1DB0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4E4BC6" w:rsidRPr="004E4BC6">
              <w:rPr>
                <w:rFonts w:ascii="Times New Roman" w:eastAsia="Times New Roman" w:hAnsi="Times New Roman" w:cs="Times New Roman"/>
                <w:sz w:val="24"/>
                <w:szCs w:val="24"/>
              </w:rPr>
              <w:t>.05.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BC6" w:rsidRPr="004E4BC6" w:rsidTr="004E4BC6">
        <w:tc>
          <w:tcPr>
            <w:tcW w:w="691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5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4. Рефлексия  проектной деятельности</w:t>
            </w:r>
          </w:p>
        </w:tc>
        <w:tc>
          <w:tcPr>
            <w:tcW w:w="1134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BC6" w:rsidRPr="004E4BC6" w:rsidTr="004E4BC6">
        <w:tc>
          <w:tcPr>
            <w:tcW w:w="691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545" w:type="dxa"/>
          </w:tcPr>
          <w:p w:rsidR="004E4BC6" w:rsidRPr="004E4BC6" w:rsidRDefault="00900BAB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25D">
              <w:rPr>
                <w:rFonts w:ascii="Times New Roman" w:hAnsi="Times New Roman" w:cs="Times New Roman"/>
                <w:sz w:val="24"/>
                <w:szCs w:val="24"/>
              </w:rPr>
              <w:t xml:space="preserve"> Рефлексия проектной деятельности, исследований.</w:t>
            </w:r>
          </w:p>
        </w:tc>
        <w:tc>
          <w:tcPr>
            <w:tcW w:w="1134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E4BC6" w:rsidRPr="004E4BC6" w:rsidRDefault="00BD1DB0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4E4BC6" w:rsidRPr="004E4BC6">
              <w:rPr>
                <w:rFonts w:ascii="Times New Roman" w:eastAsia="Times New Roman" w:hAnsi="Times New Roman" w:cs="Times New Roman"/>
                <w:sz w:val="24"/>
                <w:szCs w:val="24"/>
              </w:rPr>
              <w:t>.05.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E4BC6" w:rsidRPr="004E4BC6" w:rsidTr="004E4BC6">
        <w:tc>
          <w:tcPr>
            <w:tcW w:w="691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5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</w:tcPr>
          <w:p w:rsidR="004E4BC6" w:rsidRPr="004E4BC6" w:rsidRDefault="004E4BC6" w:rsidP="004E4BC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E4B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 часа</w:t>
            </w:r>
          </w:p>
        </w:tc>
        <w:tc>
          <w:tcPr>
            <w:tcW w:w="2127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E4BC6" w:rsidRPr="004E4BC6" w:rsidRDefault="004E4BC6" w:rsidP="004E4B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E4BC6" w:rsidRPr="004E4BC6" w:rsidRDefault="004E4BC6" w:rsidP="00900BAB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A040C" w:rsidRDefault="00EA040C"/>
    <w:sectPr w:rsidR="00EA040C" w:rsidSect="00B5308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709" w:rsidRPr="004261EA" w:rsidRDefault="00397709" w:rsidP="000A01EB">
      <w:pPr>
        <w:spacing w:after="0" w:line="240" w:lineRule="auto"/>
      </w:pPr>
      <w:r>
        <w:separator/>
      </w:r>
    </w:p>
  </w:endnote>
  <w:endnote w:type="continuationSeparator" w:id="0">
    <w:p w:rsidR="00397709" w:rsidRPr="004261EA" w:rsidRDefault="00397709" w:rsidP="000A0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709" w:rsidRPr="004261EA" w:rsidRDefault="00397709" w:rsidP="000A01EB">
      <w:pPr>
        <w:spacing w:after="0" w:line="240" w:lineRule="auto"/>
      </w:pPr>
      <w:r>
        <w:separator/>
      </w:r>
    </w:p>
  </w:footnote>
  <w:footnote w:type="continuationSeparator" w:id="0">
    <w:p w:rsidR="00397709" w:rsidRPr="004261EA" w:rsidRDefault="00397709" w:rsidP="000A0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A4284"/>
    <w:multiLevelType w:val="multilevel"/>
    <w:tmpl w:val="15C80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BC6"/>
    <w:rsid w:val="000A01EB"/>
    <w:rsid w:val="00397709"/>
    <w:rsid w:val="00440361"/>
    <w:rsid w:val="0047689B"/>
    <w:rsid w:val="00484BC2"/>
    <w:rsid w:val="004E4BC6"/>
    <w:rsid w:val="005A02F2"/>
    <w:rsid w:val="0065595D"/>
    <w:rsid w:val="00900BAB"/>
    <w:rsid w:val="0091726F"/>
    <w:rsid w:val="00973E14"/>
    <w:rsid w:val="00AC5E4C"/>
    <w:rsid w:val="00AE2585"/>
    <w:rsid w:val="00B53088"/>
    <w:rsid w:val="00BD1DB0"/>
    <w:rsid w:val="00E11BF6"/>
    <w:rsid w:val="00E768D9"/>
    <w:rsid w:val="00EA040C"/>
    <w:rsid w:val="00EF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18364"/>
  <w15:docId w15:val="{4E4C373B-72F4-48C8-8375-34AC7D648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4BC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uiPriority w:val="99"/>
    <w:semiHidden/>
    <w:unhideWhenUsed/>
    <w:rsid w:val="004E4BC6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4E4BC6"/>
  </w:style>
  <w:style w:type="paragraph" w:styleId="a6">
    <w:name w:val="List Paragraph"/>
    <w:basedOn w:val="a"/>
    <w:uiPriority w:val="34"/>
    <w:qFormat/>
    <w:rsid w:val="004E4BC6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0A0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A01EB"/>
  </w:style>
  <w:style w:type="paragraph" w:styleId="a9">
    <w:name w:val="footer"/>
    <w:basedOn w:val="a"/>
    <w:link w:val="aa"/>
    <w:uiPriority w:val="99"/>
    <w:semiHidden/>
    <w:unhideWhenUsed/>
    <w:rsid w:val="000A0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A01EB"/>
  </w:style>
  <w:style w:type="paragraph" w:styleId="ab">
    <w:name w:val="Balloon Text"/>
    <w:basedOn w:val="a"/>
    <w:link w:val="ac"/>
    <w:uiPriority w:val="99"/>
    <w:semiHidden/>
    <w:unhideWhenUsed/>
    <w:rsid w:val="00B53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530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1551</Words>
  <Characters>8845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Биктимерова</cp:lastModifiedBy>
  <cp:revision>7</cp:revision>
  <cp:lastPrinted>2023-10-13T03:59:00Z</cp:lastPrinted>
  <dcterms:created xsi:type="dcterms:W3CDTF">2023-09-03T19:51:00Z</dcterms:created>
  <dcterms:modified xsi:type="dcterms:W3CDTF">2023-10-24T09:20:00Z</dcterms:modified>
</cp:coreProperties>
</file>